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14" w:rsidRPr="00CB2814" w:rsidRDefault="00CB2814" w:rsidP="00CB2814">
      <w:pPr>
        <w:pStyle w:val="1"/>
        <w:ind w:right="-1"/>
        <w:rPr>
          <w:bCs w:val="0"/>
          <w:sz w:val="24"/>
          <w:szCs w:val="24"/>
        </w:rPr>
      </w:pPr>
      <w:r w:rsidRPr="00CB2814">
        <w:rPr>
          <w:bCs w:val="0"/>
          <w:sz w:val="24"/>
          <w:szCs w:val="24"/>
        </w:rPr>
        <w:t>АВТОНОМНАЯ НЕКОММЕРЧЕСКАЯ ОРГАНИЗАЦИЯ</w:t>
      </w:r>
    </w:p>
    <w:p w:rsidR="00CB2814" w:rsidRPr="00CB2814" w:rsidRDefault="00CB2814" w:rsidP="00CB2814">
      <w:pPr>
        <w:pStyle w:val="1"/>
        <w:ind w:right="-1"/>
        <w:rPr>
          <w:bCs w:val="0"/>
          <w:sz w:val="24"/>
          <w:szCs w:val="24"/>
        </w:rPr>
      </w:pPr>
      <w:r w:rsidRPr="00CB2814">
        <w:rPr>
          <w:bCs w:val="0"/>
          <w:sz w:val="24"/>
          <w:szCs w:val="24"/>
        </w:rPr>
        <w:t>ДОПОЛНИТЕЛЬНОГО ПРОФЕССИОНАЛЬНОГО ОБРАЗОВАНИЯ</w:t>
      </w:r>
    </w:p>
    <w:p w:rsidR="00CB2814" w:rsidRPr="00CB2814" w:rsidRDefault="00CB2814" w:rsidP="00CB2814">
      <w:pPr>
        <w:pStyle w:val="1"/>
        <w:ind w:right="-1"/>
        <w:rPr>
          <w:bCs w:val="0"/>
          <w:sz w:val="24"/>
          <w:szCs w:val="24"/>
        </w:rPr>
      </w:pPr>
      <w:r w:rsidRPr="00CB2814">
        <w:rPr>
          <w:bCs w:val="0"/>
          <w:sz w:val="24"/>
          <w:szCs w:val="24"/>
        </w:rPr>
        <w:t>«ЦЕНТРАЛЬНЫЙ МНОГОПРОФИЛЬНЫЙ ИНСТИТУТ»</w:t>
      </w:r>
    </w:p>
    <w:p w:rsidR="00CB2814" w:rsidRPr="00CB2814" w:rsidRDefault="00CB2814" w:rsidP="00CB2814">
      <w:pPr>
        <w:pStyle w:val="1"/>
        <w:ind w:right="-1"/>
        <w:rPr>
          <w:bCs w:val="0"/>
          <w:sz w:val="24"/>
          <w:szCs w:val="24"/>
        </w:rPr>
      </w:pPr>
    </w:p>
    <w:p w:rsidR="00CB2814" w:rsidRPr="00CB2814" w:rsidRDefault="00CB2814" w:rsidP="00CB2814">
      <w:pPr>
        <w:pStyle w:val="1"/>
        <w:ind w:right="-1"/>
        <w:jc w:val="right"/>
        <w:rPr>
          <w:bCs w:val="0"/>
          <w:sz w:val="24"/>
          <w:szCs w:val="24"/>
        </w:rPr>
      </w:pPr>
      <w:r w:rsidRPr="00CB2814">
        <w:rPr>
          <w:bCs w:val="0"/>
          <w:sz w:val="24"/>
          <w:szCs w:val="24"/>
        </w:rPr>
        <w:t>УТВЕРЖДАЮ</w:t>
      </w:r>
    </w:p>
    <w:p w:rsidR="00CB2814" w:rsidRPr="00CB2814" w:rsidRDefault="00CB2814" w:rsidP="00CB2814">
      <w:pPr>
        <w:pStyle w:val="1"/>
        <w:ind w:right="-1"/>
        <w:jc w:val="right"/>
        <w:rPr>
          <w:bCs w:val="0"/>
          <w:sz w:val="24"/>
          <w:szCs w:val="24"/>
        </w:rPr>
      </w:pPr>
      <w:r w:rsidRPr="00CB2814">
        <w:rPr>
          <w:bCs w:val="0"/>
          <w:sz w:val="24"/>
          <w:szCs w:val="24"/>
        </w:rPr>
        <w:t>Ректор АНО ДПО «ЦМИ»</w:t>
      </w:r>
    </w:p>
    <w:p w:rsidR="00CB2814" w:rsidRPr="00CB2814" w:rsidRDefault="00CB2814" w:rsidP="00CB2814">
      <w:pPr>
        <w:pStyle w:val="1"/>
        <w:ind w:right="-1"/>
        <w:jc w:val="right"/>
        <w:rPr>
          <w:bCs w:val="0"/>
          <w:sz w:val="24"/>
          <w:szCs w:val="24"/>
        </w:rPr>
      </w:pPr>
      <w:r w:rsidRPr="00CB2814">
        <w:rPr>
          <w:bCs w:val="0"/>
          <w:sz w:val="24"/>
          <w:szCs w:val="24"/>
        </w:rPr>
        <w:t xml:space="preserve">________А.Х. </w:t>
      </w:r>
      <w:proofErr w:type="spellStart"/>
      <w:r w:rsidRPr="00CB2814">
        <w:rPr>
          <w:bCs w:val="0"/>
          <w:sz w:val="24"/>
          <w:szCs w:val="24"/>
        </w:rPr>
        <w:t>Тамбиев</w:t>
      </w:r>
      <w:proofErr w:type="spellEnd"/>
    </w:p>
    <w:p w:rsidR="00CB2814" w:rsidRPr="00CB2814" w:rsidRDefault="00CB2814" w:rsidP="00CB2814">
      <w:pPr>
        <w:pStyle w:val="1"/>
        <w:ind w:right="-1"/>
        <w:jc w:val="right"/>
        <w:rPr>
          <w:bCs w:val="0"/>
          <w:sz w:val="24"/>
          <w:szCs w:val="24"/>
        </w:rPr>
      </w:pPr>
    </w:p>
    <w:p w:rsidR="00A4379D" w:rsidRDefault="00CB2814" w:rsidP="00CB2814">
      <w:pPr>
        <w:pStyle w:val="1"/>
        <w:ind w:right="-1"/>
        <w:jc w:val="right"/>
        <w:rPr>
          <w:sz w:val="24"/>
          <w:szCs w:val="24"/>
        </w:rPr>
      </w:pPr>
      <w:r w:rsidRPr="00CB2814">
        <w:rPr>
          <w:bCs w:val="0"/>
          <w:sz w:val="24"/>
          <w:szCs w:val="24"/>
        </w:rPr>
        <w:t>«____» _________2017 г.</w:t>
      </w:r>
    </w:p>
    <w:p w:rsidR="00875284" w:rsidRDefault="00875284" w:rsidP="00875284"/>
    <w:p w:rsidR="00875284" w:rsidRPr="00875284" w:rsidRDefault="00875284" w:rsidP="00875284"/>
    <w:p w:rsidR="00A4379D" w:rsidRDefault="00A4379D" w:rsidP="002C766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79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2C7667" w:rsidRDefault="002C7667" w:rsidP="002C766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программы профессиональной переподготовки</w:t>
      </w:r>
    </w:p>
    <w:p w:rsidR="00A4379D" w:rsidRPr="00A4379D" w:rsidRDefault="00A4379D" w:rsidP="002C766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79D">
        <w:rPr>
          <w:rFonts w:ascii="Times New Roman" w:hAnsi="Times New Roman"/>
          <w:b/>
          <w:bCs/>
          <w:sz w:val="24"/>
          <w:szCs w:val="24"/>
        </w:rPr>
        <w:t>«</w:t>
      </w:r>
      <w:r w:rsidR="00F637B5" w:rsidRPr="00F637B5">
        <w:rPr>
          <w:rFonts w:ascii="Times New Roman" w:hAnsi="Times New Roman"/>
          <w:b/>
          <w:bCs/>
          <w:sz w:val="24"/>
          <w:szCs w:val="24"/>
        </w:rPr>
        <w:t>Современные физкультурно-оздоровительные технологии в физическом воспитании» с присвоением квалификации «Тренер по фитнесу</w:t>
      </w:r>
      <w:r w:rsidRPr="00A4379D">
        <w:rPr>
          <w:rFonts w:ascii="Times New Roman" w:hAnsi="Times New Roman"/>
          <w:b/>
          <w:bCs/>
          <w:sz w:val="24"/>
          <w:szCs w:val="24"/>
        </w:rPr>
        <w:t>»</w:t>
      </w:r>
      <w:r w:rsidR="001472B8">
        <w:rPr>
          <w:rFonts w:ascii="Times New Roman" w:hAnsi="Times New Roman"/>
          <w:b/>
          <w:bCs/>
          <w:sz w:val="24"/>
          <w:szCs w:val="24"/>
        </w:rPr>
        <w:t>.</w:t>
      </w:r>
    </w:p>
    <w:p w:rsidR="00A4379D" w:rsidRPr="00A4379D" w:rsidRDefault="00A4379D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428CF" w:rsidRDefault="00A4379D" w:rsidP="00A4379D">
      <w:pPr>
        <w:pStyle w:val="3"/>
        <w:ind w:left="284" w:right="-1" w:hanging="284"/>
        <w:rPr>
          <w:sz w:val="24"/>
          <w:szCs w:val="24"/>
        </w:rPr>
      </w:pPr>
      <w:r w:rsidRPr="00A4379D">
        <w:rPr>
          <w:b/>
          <w:sz w:val="24"/>
          <w:szCs w:val="24"/>
        </w:rPr>
        <w:t>Цель:</w:t>
      </w:r>
      <w:r w:rsidRPr="00487418">
        <w:rPr>
          <w:sz w:val="24"/>
          <w:szCs w:val="24"/>
        </w:rPr>
        <w:t xml:space="preserve"> </w:t>
      </w:r>
      <w:r w:rsidR="00D428CF" w:rsidRPr="00D428CF">
        <w:rPr>
          <w:sz w:val="24"/>
          <w:szCs w:val="24"/>
        </w:rPr>
        <w:t xml:space="preserve">формирование и закрепление профессиональных знаний, умений и навыков </w:t>
      </w:r>
      <w:proofErr w:type="gramStart"/>
      <w:r w:rsidR="00D428CF" w:rsidRPr="00D428CF">
        <w:rPr>
          <w:sz w:val="24"/>
          <w:szCs w:val="24"/>
        </w:rPr>
        <w:t>по</w:t>
      </w:r>
      <w:proofErr w:type="gramEnd"/>
      <w:r w:rsidR="00D428CF" w:rsidRPr="00D428CF">
        <w:rPr>
          <w:sz w:val="24"/>
          <w:szCs w:val="24"/>
        </w:rPr>
        <w:t xml:space="preserve"> </w:t>
      </w:r>
    </w:p>
    <w:p w:rsidR="00A4379D" w:rsidRPr="00487418" w:rsidRDefault="00D428CF" w:rsidP="00A4379D">
      <w:pPr>
        <w:pStyle w:val="3"/>
        <w:ind w:left="284" w:right="-1" w:hanging="284"/>
        <w:rPr>
          <w:sz w:val="24"/>
          <w:szCs w:val="24"/>
        </w:rPr>
      </w:pPr>
      <w:r w:rsidRPr="00D428CF">
        <w:rPr>
          <w:sz w:val="24"/>
          <w:szCs w:val="24"/>
        </w:rPr>
        <w:t>полученной вами специальности.</w:t>
      </w:r>
    </w:p>
    <w:p w:rsidR="00A4379D" w:rsidRPr="00D428CF" w:rsidRDefault="00A4379D" w:rsidP="00A4379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487418">
        <w:rPr>
          <w:rFonts w:ascii="Times New Roman" w:hAnsi="Times New Roman"/>
          <w:sz w:val="24"/>
          <w:szCs w:val="24"/>
        </w:rPr>
        <w:t xml:space="preserve"> </w:t>
      </w:r>
      <w:r w:rsidR="00D428CF">
        <w:rPr>
          <w:rFonts w:ascii="Times New Roman" w:hAnsi="Times New Roman"/>
          <w:sz w:val="24"/>
          <w:szCs w:val="24"/>
        </w:rPr>
        <w:t>лица имеющие среднее профессиональное или высшее образование.</w:t>
      </w:r>
    </w:p>
    <w:p w:rsidR="00A4379D" w:rsidRPr="00A4379D" w:rsidRDefault="00A4379D" w:rsidP="00A4379D">
      <w:pPr>
        <w:spacing w:after="0"/>
        <w:rPr>
          <w:rFonts w:ascii="Times New Roman" w:hAnsi="Times New Roman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Срок обучения:</w:t>
      </w:r>
      <w:r w:rsidRPr="00A4379D">
        <w:rPr>
          <w:rFonts w:ascii="Times New Roman" w:hAnsi="Times New Roman"/>
          <w:sz w:val="24"/>
          <w:szCs w:val="24"/>
        </w:rPr>
        <w:t xml:space="preserve"> </w:t>
      </w:r>
      <w:r w:rsidR="00F637B5" w:rsidRPr="00F637B5">
        <w:rPr>
          <w:rFonts w:ascii="Times New Roman" w:hAnsi="Times New Roman"/>
          <w:sz w:val="24"/>
          <w:szCs w:val="24"/>
        </w:rPr>
        <w:t>620</w:t>
      </w:r>
      <w:r w:rsidR="007841E2">
        <w:rPr>
          <w:rFonts w:ascii="Times New Roman" w:hAnsi="Times New Roman"/>
          <w:sz w:val="24"/>
          <w:szCs w:val="24"/>
        </w:rPr>
        <w:t xml:space="preserve"> часа</w:t>
      </w:r>
    </w:p>
    <w:p w:rsidR="00A4379D" w:rsidRPr="00A4379D" w:rsidRDefault="00A4379D" w:rsidP="00A4379D">
      <w:pPr>
        <w:spacing w:after="0"/>
        <w:rPr>
          <w:rFonts w:ascii="Times New Roman" w:hAnsi="Times New Roman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Форма обучения:</w:t>
      </w:r>
      <w:r w:rsidRPr="00A43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79D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A4379D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p w:rsidR="00195F77" w:rsidRPr="000236FD" w:rsidRDefault="00195F77" w:rsidP="000236FD">
      <w:pPr>
        <w:pStyle w:val="22"/>
        <w:spacing w:line="276" w:lineRule="auto"/>
        <w:ind w:left="284" w:right="-1" w:firstLine="0"/>
        <w:jc w:val="both"/>
        <w:rPr>
          <w:sz w:val="24"/>
          <w:szCs w:val="24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18"/>
        <w:gridCol w:w="784"/>
        <w:gridCol w:w="850"/>
        <w:gridCol w:w="1134"/>
        <w:gridCol w:w="1056"/>
      </w:tblGrid>
      <w:tr w:rsidR="00475A64" w:rsidRPr="00A960EF" w:rsidTr="00475A64">
        <w:trPr>
          <w:cantSplit/>
          <w:trHeight w:val="183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475A64" w:rsidRPr="00A960EF" w:rsidRDefault="00475A64" w:rsidP="003965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8" w:type="dxa"/>
            <w:vAlign w:val="center"/>
          </w:tcPr>
          <w:p w:rsidR="00475A64" w:rsidRPr="00A960EF" w:rsidRDefault="00475A64" w:rsidP="003965D9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784" w:type="dxa"/>
            <w:textDirection w:val="btLr"/>
            <w:vAlign w:val="center"/>
          </w:tcPr>
          <w:p w:rsidR="00475A64" w:rsidRPr="00A960EF" w:rsidRDefault="00475A64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Всего час.</w:t>
            </w:r>
          </w:p>
        </w:tc>
        <w:tc>
          <w:tcPr>
            <w:tcW w:w="850" w:type="dxa"/>
            <w:textDirection w:val="btLr"/>
            <w:vAlign w:val="center"/>
          </w:tcPr>
          <w:p w:rsidR="00475A64" w:rsidRPr="00A960EF" w:rsidRDefault="00475A64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:rsidR="00475A64" w:rsidRPr="00A960EF" w:rsidRDefault="00475A64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475A64" w:rsidRPr="00A960EF" w:rsidRDefault="00475A64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textDirection w:val="btLr"/>
            <w:vAlign w:val="center"/>
          </w:tcPr>
          <w:p w:rsidR="00475A64" w:rsidRPr="00A960EF" w:rsidRDefault="00475A64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475A64" w:rsidRPr="00A960EF" w:rsidRDefault="00475A64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175F60" w:rsidRPr="00A960EF" w:rsidTr="00974ED0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75F60" w:rsidRPr="00AD3B35" w:rsidRDefault="00175F60" w:rsidP="00EE72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318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Введение в деятельность фитнес-тренера</w:t>
            </w:r>
          </w:p>
        </w:tc>
        <w:tc>
          <w:tcPr>
            <w:tcW w:w="784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30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75F60" w:rsidRPr="00A960EF" w:rsidRDefault="00175F60" w:rsidP="007841E2">
            <w:pPr>
              <w:pStyle w:val="4"/>
              <w:ind w:right="0"/>
              <w:rPr>
                <w:color w:val="auto"/>
              </w:rPr>
            </w:pPr>
            <w:r>
              <w:rPr>
                <w:color w:val="auto"/>
              </w:rPr>
              <w:t>тест</w:t>
            </w:r>
          </w:p>
        </w:tc>
      </w:tr>
      <w:tr w:rsidR="00175F60" w:rsidRPr="00A960EF" w:rsidTr="005A4DA1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75F60" w:rsidRPr="00AD3B35" w:rsidRDefault="00175F60" w:rsidP="00B91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4318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30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75F60" w:rsidRPr="007841E2" w:rsidRDefault="00175F60" w:rsidP="007841E2">
            <w:pPr>
              <w:spacing w:after="0"/>
              <w:ind w:right="-483"/>
              <w:rPr>
                <w:rFonts w:ascii="Times New Roman" w:hAnsi="Times New Roman"/>
                <w:b/>
              </w:rPr>
            </w:pPr>
            <w:r w:rsidRPr="007841E2">
              <w:rPr>
                <w:b/>
              </w:rPr>
              <w:t>тест</w:t>
            </w:r>
          </w:p>
        </w:tc>
      </w:tr>
      <w:tr w:rsidR="00175F60" w:rsidRPr="00A960EF" w:rsidTr="00E92443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75F60" w:rsidRPr="00AD3B35" w:rsidRDefault="00175F60" w:rsidP="00B91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4318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30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75F60" w:rsidRPr="007841E2" w:rsidRDefault="00175F60" w:rsidP="007841E2">
            <w:pPr>
              <w:spacing w:after="0"/>
              <w:ind w:right="-483"/>
              <w:rPr>
                <w:rFonts w:ascii="Times New Roman" w:hAnsi="Times New Roman"/>
                <w:b/>
              </w:rPr>
            </w:pPr>
            <w:r w:rsidRPr="007841E2">
              <w:rPr>
                <w:b/>
              </w:rPr>
              <w:t>тест</w:t>
            </w:r>
          </w:p>
        </w:tc>
      </w:tr>
      <w:tr w:rsidR="00175F60" w:rsidRPr="00A960EF" w:rsidTr="005232C8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75F60" w:rsidRPr="00AD3B35" w:rsidRDefault="00175F60" w:rsidP="00B91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4318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175F60" w:rsidRDefault="00175F60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30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75F60" w:rsidRPr="007841E2" w:rsidRDefault="00175F60" w:rsidP="007841E2">
            <w:pPr>
              <w:spacing w:after="0"/>
              <w:ind w:right="-483"/>
              <w:rPr>
                <w:rFonts w:ascii="Times New Roman" w:hAnsi="Times New Roman"/>
                <w:b/>
              </w:rPr>
            </w:pPr>
            <w:r w:rsidRPr="007841E2">
              <w:rPr>
                <w:b/>
              </w:rPr>
              <w:t>тест</w:t>
            </w:r>
          </w:p>
        </w:tc>
      </w:tr>
      <w:tr w:rsidR="007B035F" w:rsidRPr="00A960EF" w:rsidTr="00454510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B035F" w:rsidRPr="00AD3B35" w:rsidRDefault="007B035F" w:rsidP="00A06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4318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56</w:t>
            </w:r>
          </w:p>
        </w:tc>
        <w:tc>
          <w:tcPr>
            <w:tcW w:w="850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34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B035F" w:rsidRPr="007841E2" w:rsidRDefault="007B035F" w:rsidP="007841E2">
            <w:pPr>
              <w:spacing w:after="0"/>
              <w:ind w:right="-483"/>
              <w:rPr>
                <w:rFonts w:ascii="Times New Roman" w:hAnsi="Times New Roman"/>
                <w:b/>
              </w:rPr>
            </w:pPr>
            <w:r w:rsidRPr="007841E2">
              <w:rPr>
                <w:b/>
              </w:rPr>
              <w:t>тест</w:t>
            </w:r>
          </w:p>
        </w:tc>
      </w:tr>
      <w:tr w:rsidR="007B035F" w:rsidRPr="00A960EF" w:rsidTr="00320ED2">
        <w:trPr>
          <w:cantSplit/>
          <w:trHeight w:val="69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B035F" w:rsidRPr="00AD3B35" w:rsidRDefault="007B035F" w:rsidP="00A06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4318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56</w:t>
            </w:r>
          </w:p>
        </w:tc>
        <w:tc>
          <w:tcPr>
            <w:tcW w:w="850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34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B035F" w:rsidRPr="007841E2" w:rsidRDefault="007B035F" w:rsidP="007841E2">
            <w:pPr>
              <w:spacing w:after="0"/>
              <w:ind w:right="-483"/>
              <w:rPr>
                <w:rFonts w:ascii="Times New Roman" w:hAnsi="Times New Roman"/>
                <w:b/>
              </w:rPr>
            </w:pPr>
            <w:r w:rsidRPr="007841E2">
              <w:rPr>
                <w:b/>
              </w:rPr>
              <w:t>тест</w:t>
            </w:r>
          </w:p>
        </w:tc>
      </w:tr>
      <w:tr w:rsidR="007B035F" w:rsidRPr="00A960EF" w:rsidTr="00023E71">
        <w:trPr>
          <w:cantSplit/>
          <w:trHeight w:val="5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B035F" w:rsidRPr="00AD3B35" w:rsidRDefault="007B035F" w:rsidP="00A06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4318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36</w:t>
            </w:r>
          </w:p>
        </w:tc>
        <w:tc>
          <w:tcPr>
            <w:tcW w:w="850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21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B035F" w:rsidRPr="007841E2" w:rsidRDefault="007B035F" w:rsidP="007841E2">
            <w:pPr>
              <w:spacing w:after="0"/>
              <w:ind w:right="-483"/>
              <w:rPr>
                <w:rFonts w:ascii="Times New Roman" w:hAnsi="Times New Roman"/>
                <w:b/>
              </w:rPr>
            </w:pPr>
            <w:r w:rsidRPr="007841E2">
              <w:rPr>
                <w:b/>
              </w:rPr>
              <w:t>тест</w:t>
            </w:r>
          </w:p>
        </w:tc>
      </w:tr>
      <w:tr w:rsidR="007B035F" w:rsidRPr="00A960EF" w:rsidTr="00185449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B035F" w:rsidRPr="00AD3B35" w:rsidRDefault="007B035F" w:rsidP="00A06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4318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56</w:t>
            </w:r>
          </w:p>
        </w:tc>
        <w:tc>
          <w:tcPr>
            <w:tcW w:w="850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34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B035F" w:rsidRPr="007841E2" w:rsidRDefault="007B035F" w:rsidP="007841E2">
            <w:pPr>
              <w:spacing w:after="0"/>
              <w:ind w:right="-483"/>
              <w:rPr>
                <w:rFonts w:ascii="Times New Roman" w:hAnsi="Times New Roman"/>
                <w:b/>
              </w:rPr>
            </w:pPr>
            <w:r w:rsidRPr="007841E2">
              <w:rPr>
                <w:b/>
              </w:rPr>
              <w:t>тест</w:t>
            </w:r>
          </w:p>
        </w:tc>
      </w:tr>
      <w:tr w:rsidR="007B035F" w:rsidRPr="00A960EF" w:rsidTr="001F55EE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B035F" w:rsidRPr="00AD3B35" w:rsidRDefault="007B035F" w:rsidP="00A06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4318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56</w:t>
            </w:r>
          </w:p>
        </w:tc>
        <w:tc>
          <w:tcPr>
            <w:tcW w:w="850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34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B035F" w:rsidRPr="007841E2" w:rsidRDefault="007B035F" w:rsidP="007841E2">
            <w:pPr>
              <w:spacing w:after="0"/>
              <w:ind w:right="-483"/>
              <w:rPr>
                <w:rFonts w:ascii="Times New Roman" w:hAnsi="Times New Roman"/>
                <w:b/>
              </w:rPr>
            </w:pPr>
            <w:r w:rsidRPr="007841E2">
              <w:rPr>
                <w:b/>
              </w:rPr>
              <w:t>тест</w:t>
            </w:r>
          </w:p>
        </w:tc>
      </w:tr>
      <w:tr w:rsidR="007B035F" w:rsidRPr="00A960EF" w:rsidTr="00442C67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B035F" w:rsidRPr="00AD3B35" w:rsidRDefault="007B035F" w:rsidP="00A06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4318" w:type="dxa"/>
            <w:tcBorders>
              <w:top w:val="single" w:sz="6" w:space="0" w:color="auto"/>
            </w:tcBorders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34</w:t>
            </w:r>
          </w:p>
        </w:tc>
        <w:tc>
          <w:tcPr>
            <w:tcW w:w="10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B035F" w:rsidRPr="007841E2" w:rsidRDefault="007B035F" w:rsidP="007841E2">
            <w:pPr>
              <w:spacing w:after="0"/>
              <w:ind w:right="-483"/>
              <w:rPr>
                <w:rFonts w:ascii="Times New Roman" w:hAnsi="Times New Roman"/>
                <w:b/>
                <w:bCs/>
              </w:rPr>
            </w:pPr>
            <w:r w:rsidRPr="007841E2">
              <w:rPr>
                <w:b/>
              </w:rPr>
              <w:t>тест</w:t>
            </w:r>
          </w:p>
        </w:tc>
      </w:tr>
      <w:tr w:rsidR="007B035F" w:rsidRPr="00A960EF" w:rsidTr="00305B00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B035F" w:rsidRPr="00AD3B35" w:rsidRDefault="007B035F" w:rsidP="00A06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4318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56</w:t>
            </w:r>
          </w:p>
        </w:tc>
        <w:tc>
          <w:tcPr>
            <w:tcW w:w="850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34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B035F" w:rsidRPr="007841E2" w:rsidRDefault="007B035F" w:rsidP="007841E2">
            <w:pPr>
              <w:ind w:right="-483"/>
              <w:rPr>
                <w:rFonts w:ascii="Times New Roman" w:hAnsi="Times New Roman"/>
                <w:b/>
                <w:sz w:val="24"/>
                <w:szCs w:val="24"/>
              </w:rPr>
            </w:pPr>
            <w:r w:rsidRPr="007841E2">
              <w:rPr>
                <w:b/>
              </w:rPr>
              <w:t>тест</w:t>
            </w:r>
          </w:p>
        </w:tc>
      </w:tr>
      <w:tr w:rsidR="007B035F" w:rsidRPr="00A960EF" w:rsidTr="001D1CBF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B035F" w:rsidRPr="00AD3B35" w:rsidRDefault="007B035F" w:rsidP="00A06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4318" w:type="dxa"/>
          </w:tcPr>
          <w:p w:rsidR="007B035F" w:rsidRDefault="007B035F">
            <w:pPr>
              <w:pStyle w:val="af5"/>
              <w:spacing w:before="0" w:beforeAutospacing="0" w:after="0" w:afterAutospacing="0" w:line="252" w:lineRule="atLeast"/>
              <w:rPr>
                <w:rFonts w:ascii="Arial" w:hAnsi="Arial" w:cs="Arial"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Психофизиологические основы учебно-тренировочного и соревновательного процессов</w:t>
            </w:r>
          </w:p>
        </w:tc>
        <w:tc>
          <w:tcPr>
            <w:tcW w:w="784" w:type="dxa"/>
          </w:tcPr>
          <w:p w:rsidR="007B035F" w:rsidRPr="00EC6C11" w:rsidRDefault="00EC6C11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  <w:lang w:val="en-US"/>
              </w:rPr>
              <w:t>42</w:t>
            </w:r>
          </w:p>
        </w:tc>
        <w:tc>
          <w:tcPr>
            <w:tcW w:w="850" w:type="dxa"/>
          </w:tcPr>
          <w:p w:rsidR="007B035F" w:rsidRPr="00EC6C11" w:rsidRDefault="00EC6C11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  <w:lang w:val="en-US"/>
              </w:rPr>
              <w:t>20</w:t>
            </w:r>
          </w:p>
        </w:tc>
        <w:tc>
          <w:tcPr>
            <w:tcW w:w="1134" w:type="dxa"/>
          </w:tcPr>
          <w:p w:rsidR="007B035F" w:rsidRPr="00EC6C11" w:rsidRDefault="007B035F">
            <w:pPr>
              <w:pStyle w:val="af5"/>
              <w:spacing w:before="0" w:beforeAutospacing="0" w:after="0" w:afterAutospacing="0" w:line="252" w:lineRule="atLeast"/>
              <w:jc w:val="center"/>
              <w:rPr>
                <w:rFonts w:ascii="Arial" w:hAnsi="Arial" w:cs="Arial"/>
                <w:color w:val="231F2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231F20"/>
                <w:sz w:val="21"/>
                <w:szCs w:val="21"/>
              </w:rPr>
              <w:t>2</w:t>
            </w:r>
            <w:proofErr w:type="spellStart"/>
            <w:r w:rsidR="00EC6C11">
              <w:rPr>
                <w:rFonts w:ascii="Arial" w:hAnsi="Arial" w:cs="Arial"/>
                <w:color w:val="231F20"/>
                <w:sz w:val="21"/>
                <w:szCs w:val="21"/>
                <w:lang w:val="en-US"/>
              </w:rPr>
              <w:t>2</w:t>
            </w:r>
            <w:proofErr w:type="spellEnd"/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B035F" w:rsidRPr="007841E2" w:rsidRDefault="007B035F" w:rsidP="007841E2">
            <w:pPr>
              <w:ind w:right="-483"/>
              <w:rPr>
                <w:rFonts w:ascii="Times New Roman" w:hAnsi="Times New Roman"/>
                <w:b/>
                <w:sz w:val="24"/>
                <w:szCs w:val="24"/>
              </w:rPr>
            </w:pPr>
            <w:r w:rsidRPr="007841E2">
              <w:rPr>
                <w:b/>
              </w:rPr>
              <w:t>тест</w:t>
            </w:r>
          </w:p>
        </w:tc>
      </w:tr>
      <w:tr w:rsidR="00475A64" w:rsidRPr="00A960EF" w:rsidTr="00475A64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475A64" w:rsidRPr="00A960EF" w:rsidRDefault="00475A64" w:rsidP="00C2393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475A64" w:rsidRPr="00A960EF" w:rsidRDefault="00475A64" w:rsidP="007417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84" w:type="dxa"/>
            <w:vAlign w:val="center"/>
          </w:tcPr>
          <w:p w:rsidR="00475A64" w:rsidRPr="00A960EF" w:rsidRDefault="00475A64" w:rsidP="00C23931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75A64" w:rsidRPr="00A960EF" w:rsidRDefault="00475A64" w:rsidP="00C2393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5A64" w:rsidRPr="00A960EF" w:rsidRDefault="00475A64" w:rsidP="00C2393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475A64" w:rsidRPr="00A960EF" w:rsidRDefault="00475A64" w:rsidP="00C23931">
            <w:pPr>
              <w:spacing w:after="0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475A64" w:rsidRPr="00A960EF" w:rsidTr="00475A64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475A64" w:rsidRPr="00A960EF" w:rsidRDefault="00475A64" w:rsidP="00C2393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475A64" w:rsidRPr="00A960EF" w:rsidRDefault="00475A64" w:rsidP="003965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4" w:type="dxa"/>
            <w:vAlign w:val="center"/>
          </w:tcPr>
          <w:p w:rsidR="00475A64" w:rsidRPr="00127E66" w:rsidRDefault="00127E66" w:rsidP="003965D9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EC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475A64" w:rsidRPr="00127E66" w:rsidRDefault="00075F5B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  <w:r w:rsidR="00EC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475A64" w:rsidRPr="00127E66" w:rsidRDefault="00075F5B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  <w:r w:rsidR="00EC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475A64" w:rsidRPr="00A960EF" w:rsidRDefault="00475A64" w:rsidP="007841E2">
            <w:pPr>
              <w:spacing w:after="0"/>
              <w:ind w:left="-92" w:right="-12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5F77" w:rsidRDefault="00195F77" w:rsidP="009A392C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195F77" w:rsidRPr="00075F5B" w:rsidRDefault="00195F77" w:rsidP="009A392C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  <w:lang w:val="en-US"/>
        </w:rPr>
      </w:pPr>
    </w:p>
    <w:p w:rsidR="00195F77" w:rsidRDefault="00195F77" w:rsidP="009A392C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195F77" w:rsidRPr="001D4E7E" w:rsidRDefault="00195F77" w:rsidP="00663980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195F77" w:rsidRPr="001D4E7E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6FD"/>
    <w:rsid w:val="00001A96"/>
    <w:rsid w:val="000236FD"/>
    <w:rsid w:val="0004533B"/>
    <w:rsid w:val="00066C19"/>
    <w:rsid w:val="00075F5B"/>
    <w:rsid w:val="000B0A73"/>
    <w:rsid w:val="000C20A0"/>
    <w:rsid w:val="000D474E"/>
    <w:rsid w:val="000E0CDD"/>
    <w:rsid w:val="00103381"/>
    <w:rsid w:val="00127E66"/>
    <w:rsid w:val="00143CF9"/>
    <w:rsid w:val="001472B8"/>
    <w:rsid w:val="00175F60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31734"/>
    <w:rsid w:val="00254D5E"/>
    <w:rsid w:val="00265FA9"/>
    <w:rsid w:val="00275429"/>
    <w:rsid w:val="00282721"/>
    <w:rsid w:val="002A3083"/>
    <w:rsid w:val="002C7667"/>
    <w:rsid w:val="002D4E78"/>
    <w:rsid w:val="003324DB"/>
    <w:rsid w:val="00333224"/>
    <w:rsid w:val="0034387A"/>
    <w:rsid w:val="00366A0A"/>
    <w:rsid w:val="003965D9"/>
    <w:rsid w:val="00397920"/>
    <w:rsid w:val="003D4B2C"/>
    <w:rsid w:val="003E3A1A"/>
    <w:rsid w:val="003E64FA"/>
    <w:rsid w:val="0040064F"/>
    <w:rsid w:val="004055CE"/>
    <w:rsid w:val="00417821"/>
    <w:rsid w:val="004243EE"/>
    <w:rsid w:val="004254B5"/>
    <w:rsid w:val="00454205"/>
    <w:rsid w:val="00465669"/>
    <w:rsid w:val="00475A64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54102A"/>
    <w:rsid w:val="005514AD"/>
    <w:rsid w:val="0057498D"/>
    <w:rsid w:val="005844DE"/>
    <w:rsid w:val="005A508B"/>
    <w:rsid w:val="005C423C"/>
    <w:rsid w:val="005C53B4"/>
    <w:rsid w:val="005E30DD"/>
    <w:rsid w:val="00603853"/>
    <w:rsid w:val="0060661B"/>
    <w:rsid w:val="006460A3"/>
    <w:rsid w:val="00655E47"/>
    <w:rsid w:val="00662EFB"/>
    <w:rsid w:val="00663980"/>
    <w:rsid w:val="00680D72"/>
    <w:rsid w:val="00683667"/>
    <w:rsid w:val="006952F3"/>
    <w:rsid w:val="006D134C"/>
    <w:rsid w:val="006D5881"/>
    <w:rsid w:val="00725769"/>
    <w:rsid w:val="00741794"/>
    <w:rsid w:val="007841E2"/>
    <w:rsid w:val="00790536"/>
    <w:rsid w:val="00791881"/>
    <w:rsid w:val="00797167"/>
    <w:rsid w:val="007B035F"/>
    <w:rsid w:val="007B42BD"/>
    <w:rsid w:val="007B5D0E"/>
    <w:rsid w:val="007B637A"/>
    <w:rsid w:val="007B68B1"/>
    <w:rsid w:val="007D4C5A"/>
    <w:rsid w:val="007E4CDD"/>
    <w:rsid w:val="007E5DAC"/>
    <w:rsid w:val="007F4633"/>
    <w:rsid w:val="00817D33"/>
    <w:rsid w:val="00860AE4"/>
    <w:rsid w:val="0087325B"/>
    <w:rsid w:val="00875284"/>
    <w:rsid w:val="008C7C12"/>
    <w:rsid w:val="00912740"/>
    <w:rsid w:val="00914FC8"/>
    <w:rsid w:val="00925BB9"/>
    <w:rsid w:val="00953615"/>
    <w:rsid w:val="00972326"/>
    <w:rsid w:val="00987225"/>
    <w:rsid w:val="009A0FCE"/>
    <w:rsid w:val="009A392C"/>
    <w:rsid w:val="009B3890"/>
    <w:rsid w:val="009C4E14"/>
    <w:rsid w:val="009D771A"/>
    <w:rsid w:val="009E7C65"/>
    <w:rsid w:val="00A162FB"/>
    <w:rsid w:val="00A25F49"/>
    <w:rsid w:val="00A4379D"/>
    <w:rsid w:val="00A547C0"/>
    <w:rsid w:val="00A815F0"/>
    <w:rsid w:val="00A960EF"/>
    <w:rsid w:val="00AB547B"/>
    <w:rsid w:val="00AC5C5B"/>
    <w:rsid w:val="00AD1F9F"/>
    <w:rsid w:val="00AD3B35"/>
    <w:rsid w:val="00AD7678"/>
    <w:rsid w:val="00AF6359"/>
    <w:rsid w:val="00B2469E"/>
    <w:rsid w:val="00B31627"/>
    <w:rsid w:val="00B43483"/>
    <w:rsid w:val="00B436ED"/>
    <w:rsid w:val="00B47F6A"/>
    <w:rsid w:val="00B61727"/>
    <w:rsid w:val="00B72B55"/>
    <w:rsid w:val="00B82E9D"/>
    <w:rsid w:val="00B91236"/>
    <w:rsid w:val="00BE230B"/>
    <w:rsid w:val="00BF4166"/>
    <w:rsid w:val="00C23931"/>
    <w:rsid w:val="00C70E6D"/>
    <w:rsid w:val="00CB2814"/>
    <w:rsid w:val="00CC17C1"/>
    <w:rsid w:val="00CC5AA5"/>
    <w:rsid w:val="00CC73BF"/>
    <w:rsid w:val="00D0115A"/>
    <w:rsid w:val="00D428CF"/>
    <w:rsid w:val="00D437DA"/>
    <w:rsid w:val="00DD4845"/>
    <w:rsid w:val="00DE1BC4"/>
    <w:rsid w:val="00E53054"/>
    <w:rsid w:val="00E65C07"/>
    <w:rsid w:val="00E71EAA"/>
    <w:rsid w:val="00E86E1B"/>
    <w:rsid w:val="00EC6C11"/>
    <w:rsid w:val="00ED4B33"/>
    <w:rsid w:val="00EE7244"/>
    <w:rsid w:val="00F17FD3"/>
    <w:rsid w:val="00F4008A"/>
    <w:rsid w:val="00F637B5"/>
    <w:rsid w:val="00F82C74"/>
    <w:rsid w:val="00F84E0C"/>
    <w:rsid w:val="00F90527"/>
    <w:rsid w:val="00F96D1C"/>
    <w:rsid w:val="00FC172A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1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rFonts w:cs="Times New Roman"/>
      <w:b/>
      <w:bCs/>
      <w:lang w:val="ru-RU" w:eastAsia="ru-RU" w:bidi="ar-SA"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2014-12-03T09:56:00Z</cp:lastPrinted>
  <dcterms:created xsi:type="dcterms:W3CDTF">2019-09-25T10:48:00Z</dcterms:created>
  <dcterms:modified xsi:type="dcterms:W3CDTF">2019-09-26T12:34:00Z</dcterms:modified>
</cp:coreProperties>
</file>